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DA72" w14:textId="77777777" w:rsidR="00DF180F" w:rsidRPr="00C946C0" w:rsidRDefault="00C946C0" w:rsidP="00280352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1C2431D1" w14:textId="77777777" w:rsidR="00DF180F" w:rsidRPr="00C946C0" w:rsidRDefault="00C946C0" w:rsidP="00280352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3397CFB5" w14:textId="77777777" w:rsidR="00DF180F" w:rsidRPr="00C946C0" w:rsidRDefault="00C946C0" w:rsidP="00280352">
      <w:pPr>
        <w:pStyle w:val="a3"/>
        <w:ind w:right="0"/>
        <w:jc w:val="left"/>
        <w:rPr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FB322E" w14:paraId="6A50E6AE" w14:textId="77777777" w:rsidTr="00280352">
        <w:trPr>
          <w:trHeight w:val="275"/>
        </w:trPr>
        <w:tc>
          <w:tcPr>
            <w:tcW w:w="5000" w:type="pct"/>
            <w:gridSpan w:val="7"/>
          </w:tcPr>
          <w:p w14:paraId="62080FBE" w14:textId="77777777" w:rsidR="00DF180F" w:rsidRDefault="00C946C0" w:rsidP="0028035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FB322E" w:rsidRPr="00C946C0" w14:paraId="1A0DF9BB" w14:textId="77777777" w:rsidTr="00280352">
        <w:trPr>
          <w:trHeight w:val="827"/>
        </w:trPr>
        <w:tc>
          <w:tcPr>
            <w:tcW w:w="2455" w:type="pct"/>
            <w:gridSpan w:val="4"/>
          </w:tcPr>
          <w:p w14:paraId="3CAE8850" w14:textId="77777777" w:rsidR="00DF180F" w:rsidRPr="00C946C0" w:rsidRDefault="00C946C0" w:rsidP="00280352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0EB03C82" w14:textId="77777777" w:rsidR="00DF180F" w:rsidRPr="00C946C0" w:rsidRDefault="00C946C0" w:rsidP="00280352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FB322E" w:rsidRPr="00C946C0" w14:paraId="2BCBAE7B" w14:textId="77777777" w:rsidTr="00280352">
        <w:trPr>
          <w:trHeight w:val="551"/>
        </w:trPr>
        <w:tc>
          <w:tcPr>
            <w:tcW w:w="2455" w:type="pct"/>
            <w:gridSpan w:val="4"/>
          </w:tcPr>
          <w:p w14:paraId="25323EBF" w14:textId="77777777" w:rsidR="00DF180F" w:rsidRPr="00C946C0" w:rsidRDefault="00C946C0" w:rsidP="0028035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139DE7A0" w14:textId="77777777" w:rsidR="00DF180F" w:rsidRPr="00C946C0" w:rsidRDefault="00C946C0" w:rsidP="0028035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FB322E" w:rsidRPr="00C946C0" w14:paraId="025901D2" w14:textId="77777777" w:rsidTr="00280352">
        <w:trPr>
          <w:trHeight w:val="275"/>
        </w:trPr>
        <w:tc>
          <w:tcPr>
            <w:tcW w:w="2455" w:type="pct"/>
            <w:gridSpan w:val="4"/>
          </w:tcPr>
          <w:p w14:paraId="3FF177DB" w14:textId="77777777" w:rsidR="00DF180F" w:rsidRDefault="00C946C0" w:rsidP="0028035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2D8FD7DD" w14:textId="77777777" w:rsidR="00DF180F" w:rsidRPr="00C946C0" w:rsidRDefault="00C946C0" w:rsidP="0028035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FB322E" w14:paraId="425F5364" w14:textId="77777777" w:rsidTr="00280352">
        <w:trPr>
          <w:trHeight w:val="275"/>
        </w:trPr>
        <w:tc>
          <w:tcPr>
            <w:tcW w:w="2455" w:type="pct"/>
            <w:gridSpan w:val="4"/>
          </w:tcPr>
          <w:p w14:paraId="2BA7822C" w14:textId="77777777" w:rsidR="00DF180F" w:rsidRDefault="00C946C0" w:rsidP="0028035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5439A442" w14:textId="77777777" w:rsidR="00DF180F" w:rsidRDefault="00C946C0" w:rsidP="0028035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FB322E" w14:paraId="1A7AB0F1" w14:textId="77777777" w:rsidTr="00280352">
        <w:trPr>
          <w:trHeight w:val="277"/>
        </w:trPr>
        <w:tc>
          <w:tcPr>
            <w:tcW w:w="2455" w:type="pct"/>
            <w:gridSpan w:val="4"/>
          </w:tcPr>
          <w:p w14:paraId="5E0EEDE1" w14:textId="77777777" w:rsidR="00DF180F" w:rsidRDefault="00C946C0" w:rsidP="0028035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7DC8C6AC" w14:textId="77777777" w:rsidR="00DF180F" w:rsidRDefault="00C946C0" w:rsidP="0028035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FB322E" w14:paraId="2E2B02CB" w14:textId="77777777" w:rsidTr="00280352">
        <w:trPr>
          <w:trHeight w:val="552"/>
        </w:trPr>
        <w:tc>
          <w:tcPr>
            <w:tcW w:w="2455" w:type="pct"/>
            <w:gridSpan w:val="4"/>
          </w:tcPr>
          <w:p w14:paraId="6FE2DC26" w14:textId="77777777" w:rsidR="00DF180F" w:rsidRPr="00C946C0" w:rsidRDefault="00C946C0" w:rsidP="0028035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6D248C65" w14:textId="77777777" w:rsidR="00DF180F" w:rsidRDefault="00C946C0" w:rsidP="0028035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FB322E" w:rsidRPr="00C946C0" w14:paraId="41149A0C" w14:textId="77777777" w:rsidTr="00280352">
        <w:trPr>
          <w:trHeight w:val="827"/>
        </w:trPr>
        <w:tc>
          <w:tcPr>
            <w:tcW w:w="2455" w:type="pct"/>
            <w:gridSpan w:val="4"/>
          </w:tcPr>
          <w:p w14:paraId="4316E237" w14:textId="77777777" w:rsidR="00DF180F" w:rsidRPr="00C946C0" w:rsidRDefault="00C946C0" w:rsidP="00280352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5FF121DC" w14:textId="77777777" w:rsidR="00280352" w:rsidRPr="00C946C0" w:rsidRDefault="00C946C0" w:rsidP="0028035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</w:p>
          <w:p w14:paraId="40ACD282" w14:textId="77777777" w:rsidR="00DF180F" w:rsidRPr="00C946C0" w:rsidRDefault="00C946C0" w:rsidP="0028035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280352">
                <w:rPr>
                  <w:b/>
                  <w:sz w:val="24"/>
                  <w:u w:val="thick"/>
                  <w:lang w:val="en-US"/>
                </w:rPr>
                <w:t>disclosure.ru/portal/company.aspx?id=</w:t>
              </w:r>
              <w:r w:rsidRPr="00280352">
                <w:rPr>
                  <w:b/>
                  <w:sz w:val="24"/>
                  <w:u w:val="thick"/>
                  <w:lang w:val="en-US"/>
                </w:rPr>
                <w:t>11999</w:t>
              </w:r>
            </w:hyperlink>
          </w:p>
        </w:tc>
      </w:tr>
      <w:tr w:rsidR="00FB322E" w14:paraId="41E3A159" w14:textId="77777777" w:rsidTr="00280352">
        <w:trPr>
          <w:trHeight w:val="827"/>
        </w:trPr>
        <w:tc>
          <w:tcPr>
            <w:tcW w:w="2455" w:type="pct"/>
            <w:gridSpan w:val="4"/>
          </w:tcPr>
          <w:p w14:paraId="4E668983" w14:textId="77777777" w:rsidR="00DF180F" w:rsidRPr="00C946C0" w:rsidRDefault="00C946C0" w:rsidP="00280352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4EB6478C" w14:textId="77777777" w:rsidR="00DF180F" w:rsidRDefault="00C946C0" w:rsidP="0028035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July 29, 2019</w:t>
            </w:r>
          </w:p>
        </w:tc>
      </w:tr>
      <w:tr w:rsidR="00FB322E" w:rsidRPr="00C946C0" w14:paraId="417B168F" w14:textId="77777777" w:rsidTr="00280352">
        <w:trPr>
          <w:trHeight w:val="573"/>
        </w:trPr>
        <w:tc>
          <w:tcPr>
            <w:tcW w:w="5000" w:type="pct"/>
            <w:gridSpan w:val="7"/>
          </w:tcPr>
          <w:p w14:paraId="54B1A4DA" w14:textId="77777777" w:rsidR="00DF180F" w:rsidRPr="00C946C0" w:rsidRDefault="00C946C0" w:rsidP="00280352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3E0E3103" w14:textId="77777777" w:rsidR="00DF180F" w:rsidRPr="00C946C0" w:rsidRDefault="00C946C0" w:rsidP="00280352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FB322E" w14:paraId="743E8DAA" w14:textId="77777777" w:rsidTr="00280352">
        <w:trPr>
          <w:trHeight w:val="5962"/>
        </w:trPr>
        <w:tc>
          <w:tcPr>
            <w:tcW w:w="5000" w:type="pct"/>
            <w:gridSpan w:val="7"/>
          </w:tcPr>
          <w:p w14:paraId="2A1D36F4" w14:textId="77777777" w:rsidR="00DF180F" w:rsidRPr="00C946C0" w:rsidRDefault="00C946C0" w:rsidP="00280352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July 29, 2019.</w:t>
            </w:r>
          </w:p>
          <w:p w14:paraId="3DD201A9" w14:textId="77777777" w:rsidR="00DF180F" w:rsidRPr="00C946C0" w:rsidRDefault="00C946C0" w:rsidP="00280352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August 14, 2019.</w:t>
            </w:r>
          </w:p>
          <w:p w14:paraId="3C969420" w14:textId="77777777" w:rsidR="00DF180F" w:rsidRPr="00C946C0" w:rsidRDefault="00C946C0" w:rsidP="00280352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</w:t>
            </w:r>
            <w:r>
              <w:rPr>
                <w:sz w:val="24"/>
                <w:lang w:val="en-US"/>
              </w:rPr>
              <w:t>rs:</w:t>
            </w:r>
          </w:p>
          <w:p w14:paraId="77BD6065" w14:textId="77777777" w:rsidR="00DF180F" w:rsidRDefault="00C946C0" w:rsidP="00280352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0" w:firstLine="572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determining the amount of payment for the services of the auditor of IDGC of the South, PJSC.</w:t>
            </w:r>
          </w:p>
          <w:p w14:paraId="3727FB8D" w14:textId="77777777" w:rsidR="00DF180F" w:rsidRPr="00280352" w:rsidRDefault="00C946C0" w:rsidP="00280352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0" w:firstLine="572"/>
              <w:jc w:val="both"/>
              <w:rPr>
                <w:b/>
                <w:sz w:val="24"/>
              </w:rPr>
            </w:pPr>
            <w:r w:rsidRPr="00280352">
              <w:rPr>
                <w:b/>
                <w:sz w:val="24"/>
                <w:lang w:val="en-US"/>
              </w:rPr>
              <w:t>On amendments to the resolution of the Board of Directors of IDGC of the South, PJSC dated March 19, 2019 (Minutes No. 305/2019 dated March 22, 2019) on is</w:t>
            </w:r>
            <w:r w:rsidRPr="00280352">
              <w:rPr>
                <w:b/>
                <w:sz w:val="24"/>
                <w:lang w:val="en-US"/>
              </w:rPr>
              <w:t>sue No. 1 "On the Concept "Digital transformation 2030".</w:t>
            </w:r>
          </w:p>
          <w:p w14:paraId="13EA299D" w14:textId="77777777" w:rsidR="00DF180F" w:rsidRDefault="00C946C0" w:rsidP="00280352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0" w:firstLine="572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Progress in implementing the Company's investment projects included in the list of priority objects for Q1 2019.</w:t>
            </w:r>
          </w:p>
          <w:p w14:paraId="194B3A43" w14:textId="77777777" w:rsidR="00DF180F" w:rsidRDefault="00C946C0" w:rsidP="00280352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0" w:firstLine="572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Expenditure on the preparation and holding of the Annual General Meeting of Shareholde</w:t>
            </w:r>
            <w:r>
              <w:rPr>
                <w:b/>
                <w:sz w:val="24"/>
                <w:lang w:val="en-US"/>
              </w:rPr>
              <w:t>rs of the Company.</w:t>
            </w:r>
          </w:p>
          <w:p w14:paraId="7606E817" w14:textId="77777777" w:rsidR="00DF180F" w:rsidRDefault="00C946C0" w:rsidP="00280352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0" w:firstLine="572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determining the Company's position on the agenda of the extraordinary general meetings of shareholders of subsidiaries and affiliates of IDGC of the South - Joint Stock Company Recreation Center "Energetik", PSKh Sokolovskoe", JSC and</w:t>
            </w:r>
            <w:r>
              <w:rPr>
                <w:b/>
                <w:sz w:val="24"/>
                <w:lang w:val="en-US"/>
              </w:rPr>
              <w:t xml:space="preserve"> "Energoservice of the South", JSC.</w:t>
            </w:r>
          </w:p>
          <w:p w14:paraId="0202ACB3" w14:textId="77777777" w:rsidR="00DF180F" w:rsidRDefault="00C946C0" w:rsidP="00280352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0" w:firstLine="572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termination of participation of IDGC of the South, PJSC in "PSKh Sokolovskoe", JSC by the alienation of shares.</w:t>
            </w:r>
          </w:p>
          <w:p w14:paraId="3BA809B2" w14:textId="77777777" w:rsidR="00DF180F" w:rsidRDefault="00C946C0" w:rsidP="00280352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0" w:firstLine="572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termination of participation of IDGC of the South, PJSC in Recreation Center "Energetik", JSC by the a</w:t>
            </w:r>
            <w:r>
              <w:rPr>
                <w:b/>
                <w:sz w:val="24"/>
                <w:lang w:val="en-US"/>
              </w:rPr>
              <w:t>lienation of shares.</w:t>
            </w:r>
          </w:p>
          <w:p w14:paraId="3888D41F" w14:textId="77777777" w:rsidR="00DF180F" w:rsidRDefault="00C946C0" w:rsidP="00280352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0" w:firstLine="572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payment of a lump sum bonus for the performance of a particularly important task to the Director General of IDGC of the South, PJSC.</w:t>
            </w:r>
          </w:p>
        </w:tc>
      </w:tr>
      <w:tr w:rsidR="00FB322E" w14:paraId="50E200F2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D9BE2" w14:textId="77777777" w:rsidR="00280352" w:rsidRDefault="00C946C0" w:rsidP="00B74B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FB322E" w14:paraId="7603A2EE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94B2793" w14:textId="77777777" w:rsidR="00280352" w:rsidRDefault="00C946C0" w:rsidP="00B74BAE">
            <w:pPr>
              <w:pStyle w:val="TableParagraph"/>
              <w:ind w:left="0"/>
            </w:pPr>
            <w:r>
              <w:rPr>
                <w:sz w:val="24"/>
                <w:lang w:val="en-US"/>
              </w:rPr>
              <w:t xml:space="preserve">3.1. Head of Corporate Governance and Shareholder Relations Department (by </w:t>
            </w:r>
            <w:r>
              <w:rPr>
                <w:sz w:val="24"/>
                <w:lang w:val="en-US"/>
              </w:rPr>
              <w:t>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2339D5D8" w14:textId="77777777" w:rsidR="00280352" w:rsidRDefault="00C946C0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7CCD9615" w14:textId="77777777" w:rsidR="00280352" w:rsidRDefault="00C946C0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FB322E" w14:paraId="6F606441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048E75AE" w14:textId="77777777" w:rsidR="00280352" w:rsidRDefault="00C946C0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845595E" w14:textId="09F7241E" w:rsidR="00280352" w:rsidRDefault="00C946C0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47825E17" w14:textId="77777777" w:rsidR="00280352" w:rsidRDefault="00C946C0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FB322E" w14:paraId="0331C8C6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5FF311E4" w14:textId="77777777" w:rsidR="00280352" w:rsidRDefault="00C946C0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0B023079" w14:textId="77777777" w:rsidR="00280352" w:rsidRPr="00F33787" w:rsidRDefault="00C946C0" w:rsidP="00280352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6E0A40DC" w14:textId="77777777" w:rsidR="00280352" w:rsidRPr="00F33787" w:rsidRDefault="00C946C0" w:rsidP="00280352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"29",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1A672CE3" w14:textId="77777777" w:rsidR="00280352" w:rsidRPr="00F33787" w:rsidRDefault="00C946C0" w:rsidP="00B74BA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27F01246" w14:textId="77777777" w:rsidR="00280352" w:rsidRDefault="00C946C0" w:rsidP="00280352"/>
    <w:sectPr w:rsidR="00280352" w:rsidSect="00280352">
      <w:type w:val="continuous"/>
      <w:pgSz w:w="11910" w:h="16850"/>
      <w:pgMar w:top="851" w:right="1080" w:bottom="709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A40"/>
    <w:multiLevelType w:val="multilevel"/>
    <w:tmpl w:val="A7865090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3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22E"/>
    <w:rsid w:val="00C946C0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36AD"/>
  <w15:docId w15:val="{E0364DBA-711C-4304-95F7-8732A46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180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F1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80F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F180F"/>
  </w:style>
  <w:style w:type="paragraph" w:customStyle="1" w:styleId="TableParagraph">
    <w:name w:val="Table Paragraph"/>
    <w:basedOn w:val="a"/>
    <w:uiPriority w:val="1"/>
    <w:qFormat/>
    <w:rsid w:val="00DF180F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2019-12-29T12:46:00Z</dcterms:created>
  <dcterms:modified xsi:type="dcterms:W3CDTF">2020-01-20T13:28:00Z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